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61CF6" w14:textId="77777777" w:rsidR="00D57241" w:rsidRPr="00D57241" w:rsidRDefault="00D57241" w:rsidP="003E3FB4">
      <w:pPr>
        <w:rPr>
          <w:rFonts w:ascii="Times New Roman" w:hAnsi="Times New Roman" w:cs="Times New Roman"/>
        </w:rPr>
      </w:pPr>
    </w:p>
    <w:p w14:paraId="4A51CCE1" w14:textId="1BE5BBAF" w:rsidR="00D57241" w:rsidRPr="003E3FB4" w:rsidRDefault="00D57241" w:rsidP="002344D7">
      <w:pPr>
        <w:jc w:val="center"/>
        <w:rPr>
          <w:rFonts w:ascii="Times New Roman" w:hAnsi="Times New Roman" w:cs="Times New Roman"/>
          <w:i/>
          <w:iCs/>
        </w:rPr>
      </w:pPr>
      <w:proofErr w:type="spellStart"/>
      <w:r w:rsidRPr="003E3FB4">
        <w:rPr>
          <w:rFonts w:ascii="Times New Roman" w:hAnsi="Times New Roman" w:cs="Times New Roman"/>
          <w:i/>
          <w:iCs/>
        </w:rPr>
        <w:t>N</w:t>
      </w:r>
      <w:r w:rsidR="003E3FB4" w:rsidRPr="003E3FB4">
        <w:rPr>
          <w:rFonts w:ascii="Times New Roman" w:hAnsi="Times New Roman" w:cs="Times New Roman"/>
          <w:i/>
          <w:iCs/>
        </w:rPr>
        <w:t>ewletter</w:t>
      </w:r>
      <w:proofErr w:type="spellEnd"/>
    </w:p>
    <w:p w14:paraId="575DD9CD" w14:textId="77777777" w:rsidR="003E3FB4" w:rsidRPr="00D57241" w:rsidRDefault="003E3FB4" w:rsidP="002344D7">
      <w:pPr>
        <w:jc w:val="center"/>
        <w:rPr>
          <w:rFonts w:ascii="Times New Roman" w:hAnsi="Times New Roman" w:cs="Times New Roman"/>
        </w:rPr>
      </w:pPr>
    </w:p>
    <w:p w14:paraId="227C6788" w14:textId="176F1783" w:rsidR="00D57241" w:rsidRPr="003E3FB4" w:rsidRDefault="003E3FB4" w:rsidP="003E3FB4">
      <w:pPr>
        <w:jc w:val="center"/>
        <w:rPr>
          <w:rFonts w:ascii="Times New Roman" w:hAnsi="Times New Roman" w:cs="Times New Roman"/>
          <w:b/>
          <w:bCs/>
        </w:rPr>
      </w:pPr>
      <w:r w:rsidRPr="003E3FB4">
        <w:rPr>
          <w:rFonts w:ascii="Times New Roman" w:hAnsi="Times New Roman" w:cs="Times New Roman"/>
          <w:b/>
          <w:bCs/>
          <w:smallCaps/>
        </w:rPr>
        <w:t>A proposito di misure finanziarie europee: il caso MES.</w:t>
      </w:r>
    </w:p>
    <w:p w14:paraId="0DF56E2E" w14:textId="1B909D06" w:rsidR="003E3FB4" w:rsidRDefault="003E3FB4" w:rsidP="003E3FB4">
      <w:pPr>
        <w:jc w:val="both"/>
        <w:rPr>
          <w:rFonts w:ascii="Times New Roman" w:hAnsi="Times New Roman" w:cs="Times New Roman"/>
        </w:rPr>
      </w:pPr>
    </w:p>
    <w:p w14:paraId="12AA9690" w14:textId="3143C0A9" w:rsidR="003E3FB4" w:rsidRPr="003E3FB4" w:rsidRDefault="003E3FB4" w:rsidP="003E3FB4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E3FB4">
        <w:rPr>
          <w:rFonts w:ascii="Times New Roman" w:eastAsia="Times New Roman" w:hAnsi="Times New Roman" w:cs="Times New Roman"/>
        </w:rPr>
        <w:t>Il MES (meccanismo salva stati) è l’oggetto del contendere politico in Italia, meno in Europa dopo che l’Eurogruppo lo ha ripulito dalle originarie condizionalità riguardo alle spese per sanità e</w:t>
      </w:r>
      <w:r>
        <w:rPr>
          <w:rFonts w:ascii="Times New Roman" w:eastAsia="Times New Roman" w:hAnsi="Times New Roman" w:cs="Times New Roman"/>
        </w:rPr>
        <w:t xml:space="preserve"> </w:t>
      </w:r>
      <w:r w:rsidRPr="003E3FB4">
        <w:rPr>
          <w:rFonts w:ascii="Times New Roman" w:eastAsia="Times New Roman" w:hAnsi="Times New Roman" w:cs="Times New Roman"/>
        </w:rPr>
        <w:t>infrastrutture.</w:t>
      </w:r>
    </w:p>
    <w:p w14:paraId="355EC830" w14:textId="77777777" w:rsidR="003E3FB4" w:rsidRPr="002B5D15" w:rsidRDefault="003E3FB4" w:rsidP="003E3FB4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E3FB4">
        <w:rPr>
          <w:rFonts w:ascii="Times New Roman" w:eastAsia="Times New Roman" w:hAnsi="Times New Roman" w:cs="Times New Roman"/>
        </w:rPr>
        <w:t>Nel dicembre 2010 il Consiglio europeo decide l’istituzione del MES come strumento permanente di sostegno agli stati membri (</w:t>
      </w:r>
      <w:proofErr w:type="spellStart"/>
      <w:r w:rsidRPr="003E3FB4">
        <w:rPr>
          <w:rFonts w:ascii="Times New Roman" w:eastAsia="Times New Roman" w:hAnsi="Times New Roman" w:cs="Times New Roman"/>
        </w:rPr>
        <w:t>sm</w:t>
      </w:r>
      <w:proofErr w:type="spellEnd"/>
      <w:r w:rsidRPr="003E3FB4">
        <w:rPr>
          <w:rFonts w:ascii="Times New Roman" w:eastAsia="Times New Roman" w:hAnsi="Times New Roman" w:cs="Times New Roman"/>
        </w:rPr>
        <w:t xml:space="preserve">) in difficoltà. Sostituisce il FESF (Fondo europeo di stabilizzazione finanziaria) che era intervenuto per Grecia, </w:t>
      </w:r>
      <w:r w:rsidRPr="002B5D15">
        <w:rPr>
          <w:rFonts w:ascii="Times New Roman" w:eastAsia="Times New Roman" w:hAnsi="Times New Roman" w:cs="Times New Roman"/>
        </w:rPr>
        <w:t>Irlanda e Portogallo, con le conseguenze sociali che si conoscono. L’entrata in vigore del MES è prevista per il 2013, nell’intervallo fervono le trattative su struttura e dotazione finanziaria.</w:t>
      </w:r>
    </w:p>
    <w:p w14:paraId="1032A3EB" w14:textId="4771B55B" w:rsidR="003E3FB4" w:rsidRPr="002B5D15" w:rsidRDefault="003E3FB4" w:rsidP="003E3FB4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B5D15">
        <w:rPr>
          <w:rFonts w:ascii="Times New Roman" w:eastAsia="Times New Roman" w:hAnsi="Times New Roman" w:cs="Times New Roman"/>
        </w:rPr>
        <w:t xml:space="preserve">Il dibattito 2020 riguarda la revisione dello statuto MES nonché, sul piano interno, la possibilità che l’Italia vi acceda in attesa delle provvidenze che verrebbero dal Recovery Plan, già detto dei </w:t>
      </w:r>
      <w:proofErr w:type="spellStart"/>
      <w:r w:rsidRPr="002B5D15">
        <w:rPr>
          <w:rFonts w:ascii="Times New Roman" w:eastAsia="Times New Roman" w:hAnsi="Times New Roman" w:cs="Times New Roman"/>
        </w:rPr>
        <w:t>Coronabond</w:t>
      </w:r>
      <w:proofErr w:type="spellEnd"/>
      <w:r w:rsidRPr="002B5D15">
        <w:rPr>
          <w:rFonts w:ascii="Times New Roman" w:eastAsia="Times New Roman" w:hAnsi="Times New Roman" w:cs="Times New Roman"/>
        </w:rPr>
        <w:t xml:space="preserve">.    </w:t>
      </w:r>
    </w:p>
    <w:p w14:paraId="2B068359" w14:textId="77777777" w:rsidR="003E3FB4" w:rsidRPr="002B5D15" w:rsidRDefault="003E3FB4" w:rsidP="003E3FB4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B5D15">
        <w:rPr>
          <w:rFonts w:ascii="Times New Roman" w:eastAsia="Times New Roman" w:hAnsi="Times New Roman" w:cs="Times New Roman"/>
        </w:rPr>
        <w:t xml:space="preserve">Il punto riguarda in particolare la </w:t>
      </w:r>
      <w:r w:rsidRPr="002B5D15">
        <w:rPr>
          <w:rFonts w:ascii="Times New Roman" w:eastAsia="Times New Roman" w:hAnsi="Times New Roman" w:cs="Times New Roman"/>
          <w:i/>
          <w:iCs/>
        </w:rPr>
        <w:t>facility</w:t>
      </w:r>
      <w:r w:rsidRPr="002B5D15">
        <w:rPr>
          <w:rFonts w:ascii="Times New Roman" w:eastAsia="Times New Roman" w:hAnsi="Times New Roman" w:cs="Times New Roman"/>
        </w:rPr>
        <w:t xml:space="preserve"> MES con condizionalità leggere a finalità sanitarie, da attivare a richiesta dello </w:t>
      </w:r>
      <w:proofErr w:type="spellStart"/>
      <w:r w:rsidRPr="002B5D15">
        <w:rPr>
          <w:rFonts w:ascii="Times New Roman" w:eastAsia="Times New Roman" w:hAnsi="Times New Roman" w:cs="Times New Roman"/>
        </w:rPr>
        <w:t>sm</w:t>
      </w:r>
      <w:proofErr w:type="spellEnd"/>
      <w:r w:rsidRPr="002B5D15">
        <w:rPr>
          <w:rFonts w:ascii="Times New Roman" w:eastAsia="Times New Roman" w:hAnsi="Times New Roman" w:cs="Times New Roman"/>
        </w:rPr>
        <w:t xml:space="preserve"> interessato. La </w:t>
      </w:r>
      <w:r w:rsidRPr="002B5D15">
        <w:rPr>
          <w:rFonts w:ascii="Times New Roman" w:eastAsia="Times New Roman" w:hAnsi="Times New Roman" w:cs="Times New Roman"/>
          <w:i/>
          <w:iCs/>
        </w:rPr>
        <w:t>facility</w:t>
      </w:r>
      <w:r w:rsidRPr="002B5D15">
        <w:rPr>
          <w:rFonts w:ascii="Times New Roman" w:eastAsia="Times New Roman" w:hAnsi="Times New Roman" w:cs="Times New Roman"/>
        </w:rPr>
        <w:t xml:space="preserve"> opera nel breve periodo, per il medio e lungo termine altre e più congrue dovrebbero essere le misure da varare.</w:t>
      </w:r>
    </w:p>
    <w:p w14:paraId="36A2FA6C" w14:textId="20BEFC51" w:rsidR="003E3FB4" w:rsidRPr="003E3FB4" w:rsidRDefault="003E3FB4" w:rsidP="003E3FB4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B5D15">
        <w:rPr>
          <w:rFonts w:ascii="Times New Roman" w:eastAsia="Times New Roman" w:hAnsi="Times New Roman" w:cs="Times New Roman"/>
        </w:rPr>
        <w:t>L’alternativa al MES sarebbe ricorrere al mercato con l’emissione di titoli di stato nazionali per pari ammontare e pari scadenza. La valutazione, oltre che politica, è di natura contabile: quanto peserebbe sul debito l’emissione di titoli di stato rispetto al MES. È probabile che i primi</w:t>
      </w:r>
      <w:r w:rsidRPr="003E3FB4">
        <w:rPr>
          <w:rFonts w:ascii="Times New Roman" w:eastAsia="Times New Roman" w:hAnsi="Times New Roman" w:cs="Times New Roman"/>
        </w:rPr>
        <w:t xml:space="preserve"> costerebbero di più dovendo essere collocati a tassi più elevati per renderli appetibili ai mercati. Il MES, contando sulla copertura UE, sarebbe meno gravoso in termini di interesse da pagare.</w:t>
      </w:r>
    </w:p>
    <w:p w14:paraId="256DDD06" w14:textId="59E278A1" w:rsidR="003E3FB4" w:rsidRPr="003E3FB4" w:rsidRDefault="003E3FB4" w:rsidP="003E3FB4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E3FB4">
        <w:rPr>
          <w:rFonts w:ascii="Times New Roman" w:eastAsia="Times New Roman" w:hAnsi="Times New Roman" w:cs="Times New Roman"/>
        </w:rPr>
        <w:t xml:space="preserve">Va però valutato il peso dello stigma, e cioè l’effetto di annuncio che il ricorso al MES avrebbe sui mercati. Lo </w:t>
      </w:r>
      <w:proofErr w:type="spellStart"/>
      <w:r w:rsidRPr="003E3FB4">
        <w:rPr>
          <w:rFonts w:ascii="Times New Roman" w:eastAsia="Times New Roman" w:hAnsi="Times New Roman" w:cs="Times New Roman"/>
        </w:rPr>
        <w:t>sm</w:t>
      </w:r>
      <w:proofErr w:type="spellEnd"/>
      <w:r w:rsidRPr="003E3FB4">
        <w:rPr>
          <w:rFonts w:ascii="Times New Roman" w:eastAsia="Times New Roman" w:hAnsi="Times New Roman" w:cs="Times New Roman"/>
        </w:rPr>
        <w:t xml:space="preserve"> che vi ricorre denuncia la propria intrinseca debolezza e scatena un’ondata di sfiducia, ne seguirebbe l’aumento dello </w:t>
      </w:r>
      <w:r w:rsidRPr="003E3FB4">
        <w:rPr>
          <w:rFonts w:ascii="Times New Roman" w:eastAsia="Times New Roman" w:hAnsi="Times New Roman" w:cs="Times New Roman"/>
          <w:i/>
          <w:iCs/>
        </w:rPr>
        <w:t>spread</w:t>
      </w:r>
      <w:r w:rsidRPr="003E3FB4">
        <w:rPr>
          <w:rFonts w:ascii="Times New Roman" w:eastAsia="Times New Roman" w:hAnsi="Times New Roman" w:cs="Times New Roman"/>
        </w:rPr>
        <w:t xml:space="preserve"> nei confronti degli </w:t>
      </w:r>
      <w:proofErr w:type="spellStart"/>
      <w:r w:rsidRPr="003E3FB4">
        <w:rPr>
          <w:rFonts w:ascii="Times New Roman" w:eastAsia="Times New Roman" w:hAnsi="Times New Roman" w:cs="Times New Roman"/>
        </w:rPr>
        <w:t>sm</w:t>
      </w:r>
      <w:proofErr w:type="spellEnd"/>
      <w:r w:rsidRPr="003E3FB4">
        <w:rPr>
          <w:rFonts w:ascii="Times New Roman" w:eastAsia="Times New Roman" w:hAnsi="Times New Roman" w:cs="Times New Roman"/>
        </w:rPr>
        <w:t xml:space="preserve"> “virtuosi” (la Germania è il termine di riferimento per eccellenza). Il rischio </w:t>
      </w:r>
      <w:r w:rsidRPr="003E3FB4">
        <w:rPr>
          <w:rFonts w:ascii="Times New Roman" w:eastAsia="Times New Roman" w:hAnsi="Times New Roman" w:cs="Times New Roman"/>
          <w:i/>
          <w:iCs/>
        </w:rPr>
        <w:t>spread</w:t>
      </w:r>
      <w:r w:rsidRPr="003E3FB4">
        <w:rPr>
          <w:rFonts w:ascii="Times New Roman" w:eastAsia="Times New Roman" w:hAnsi="Times New Roman" w:cs="Times New Roman"/>
        </w:rPr>
        <w:t xml:space="preserve"> sarebbe attenuato dalla circostanza che un gruppo di </w:t>
      </w:r>
      <w:proofErr w:type="spellStart"/>
      <w:r w:rsidRPr="003E3FB4">
        <w:rPr>
          <w:rFonts w:ascii="Times New Roman" w:eastAsia="Times New Roman" w:hAnsi="Times New Roman" w:cs="Times New Roman"/>
        </w:rPr>
        <w:t>sm</w:t>
      </w:r>
      <w:proofErr w:type="spellEnd"/>
      <w:r w:rsidRPr="003E3FB4">
        <w:rPr>
          <w:rFonts w:ascii="Times New Roman" w:eastAsia="Times New Roman" w:hAnsi="Times New Roman" w:cs="Times New Roman"/>
        </w:rPr>
        <w:t>, e non uno solo, ricorra al MES. Tutti infelici, nessuno infelice.</w:t>
      </w:r>
    </w:p>
    <w:p w14:paraId="09B57CEB" w14:textId="77777777" w:rsidR="003E3FB4" w:rsidRDefault="003E3FB4" w:rsidP="003E3FB4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E3FB4">
        <w:rPr>
          <w:rFonts w:ascii="Times New Roman" w:eastAsia="Times New Roman" w:hAnsi="Times New Roman" w:cs="Times New Roman"/>
        </w:rPr>
        <w:t>Fra i vantaggi del MES è il viatico all’OMT (</w:t>
      </w:r>
      <w:proofErr w:type="spellStart"/>
      <w:r w:rsidRPr="003E3FB4">
        <w:rPr>
          <w:rFonts w:ascii="Times New Roman" w:eastAsia="Times New Roman" w:hAnsi="Times New Roman" w:cs="Times New Roman"/>
        </w:rPr>
        <w:t>Outright</w:t>
      </w:r>
      <w:proofErr w:type="spellEnd"/>
      <w:r w:rsidRPr="003E3FB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E3FB4">
        <w:rPr>
          <w:rFonts w:ascii="Times New Roman" w:eastAsia="Times New Roman" w:hAnsi="Times New Roman" w:cs="Times New Roman"/>
        </w:rPr>
        <w:t>Monetary</w:t>
      </w:r>
      <w:proofErr w:type="spellEnd"/>
      <w:r w:rsidRPr="003E3FB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E3FB4">
        <w:rPr>
          <w:rFonts w:ascii="Times New Roman" w:eastAsia="Times New Roman" w:hAnsi="Times New Roman" w:cs="Times New Roman"/>
        </w:rPr>
        <w:t>Transactions</w:t>
      </w:r>
      <w:proofErr w:type="spellEnd"/>
      <w:r w:rsidRPr="003E3FB4">
        <w:rPr>
          <w:rFonts w:ascii="Times New Roman" w:eastAsia="Times New Roman" w:hAnsi="Times New Roman" w:cs="Times New Roman"/>
        </w:rPr>
        <w:t xml:space="preserve">), la possibilità per la Banca Centrale Europea di intervenire per un ammontare illimitato di acquisti. L’intervento della BCE non sarebbe automatico, riservandosi Francoforte la facoltà di valutarne tempi e modi. La sua discesa in campo con l’OMT contribuirebbe comunque a contenere lo </w:t>
      </w:r>
      <w:r w:rsidRPr="003E3FB4">
        <w:rPr>
          <w:rFonts w:ascii="Times New Roman" w:eastAsia="Times New Roman" w:hAnsi="Times New Roman" w:cs="Times New Roman"/>
          <w:i/>
          <w:iCs/>
        </w:rPr>
        <w:t>spread</w:t>
      </w:r>
      <w:r w:rsidRPr="003E3FB4">
        <w:rPr>
          <w:rFonts w:ascii="Times New Roman" w:eastAsia="Times New Roman" w:hAnsi="Times New Roman" w:cs="Times New Roman"/>
        </w:rPr>
        <w:t>.</w:t>
      </w:r>
    </w:p>
    <w:p w14:paraId="5E5296EA" w14:textId="44B5B38A" w:rsidR="003E3FB4" w:rsidRPr="003E3FB4" w:rsidRDefault="003E3FB4" w:rsidP="003E3FB4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E3FB4">
        <w:rPr>
          <w:rFonts w:ascii="Times New Roman" w:eastAsia="Times New Roman" w:hAnsi="Times New Roman" w:cs="Times New Roman"/>
        </w:rPr>
        <w:t>L’Italia si orienta a sospendere il dibattito interno sul MES fino alle decisioni del Consiglio europeo del 23 aprile, quando verrebbe messo sul tavolo il Recovery Plan, o comunque si voglia chiamare il progetto allo studio della Commissione. La base di lavoro è l’emissione di nuovi titoli a medio termine da appoggiare alle prossime prospettive finanziarie, la programmazione pluriennale del bilancio europeo. Con un dettaglio non da poco: il dibattito sulle prospettive finanziarie procede stancamente a Bruxelles da circa due anni. Che la crisi da pandemia induca i Capi di Stato e di Governo alla tempestività, altrimenti il paziente Europa rischia l’agonia.</w:t>
      </w:r>
    </w:p>
    <w:p w14:paraId="0ECC661F" w14:textId="77777777" w:rsidR="003E3FB4" w:rsidRPr="00D57241" w:rsidRDefault="003E3FB4" w:rsidP="00D57241">
      <w:pPr>
        <w:jc w:val="both"/>
        <w:rPr>
          <w:rFonts w:ascii="Times New Roman" w:hAnsi="Times New Roman" w:cs="Times New Roman"/>
        </w:rPr>
      </w:pPr>
    </w:p>
    <w:p w14:paraId="2F791B76" w14:textId="186EB0C1" w:rsidR="000B37F7" w:rsidRPr="00D57241" w:rsidRDefault="000B37F7" w:rsidP="00D57241">
      <w:pPr>
        <w:jc w:val="center"/>
        <w:rPr>
          <w:rFonts w:ascii="Times New Roman" w:hAnsi="Times New Roman" w:cs="Times New Roman"/>
        </w:rPr>
      </w:pPr>
      <w:r w:rsidRPr="00D57241">
        <w:rPr>
          <w:rFonts w:ascii="Times New Roman" w:hAnsi="Times New Roman" w:cs="Times New Roman"/>
        </w:rPr>
        <w:tab/>
      </w:r>
      <w:r w:rsidRPr="00D57241">
        <w:rPr>
          <w:rFonts w:ascii="Times New Roman" w:hAnsi="Times New Roman" w:cs="Times New Roman"/>
        </w:rPr>
        <w:tab/>
      </w:r>
      <w:r w:rsidRPr="00D57241">
        <w:rPr>
          <w:rFonts w:ascii="Times New Roman" w:hAnsi="Times New Roman" w:cs="Times New Roman"/>
        </w:rPr>
        <w:tab/>
      </w:r>
      <w:r w:rsidRPr="00D57241">
        <w:rPr>
          <w:rFonts w:ascii="Times New Roman" w:hAnsi="Times New Roman" w:cs="Times New Roman"/>
        </w:rPr>
        <w:tab/>
      </w:r>
      <w:r w:rsidRPr="00D57241">
        <w:rPr>
          <w:rFonts w:ascii="Times New Roman" w:hAnsi="Times New Roman" w:cs="Times New Roman"/>
        </w:rPr>
        <w:tab/>
      </w:r>
      <w:r w:rsidRPr="00D57241">
        <w:rPr>
          <w:rFonts w:ascii="Times New Roman" w:hAnsi="Times New Roman" w:cs="Times New Roman"/>
        </w:rPr>
        <w:tab/>
        <w:t>Cosimo Risi</w:t>
      </w:r>
    </w:p>
    <w:p w14:paraId="541F48A5" w14:textId="2E660BE7" w:rsidR="000B37F7" w:rsidRPr="00D57241" w:rsidRDefault="00095D3A" w:rsidP="00095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B37F7" w:rsidRPr="00D57241">
        <w:rPr>
          <w:rFonts w:ascii="Times New Roman" w:hAnsi="Times New Roman" w:cs="Times New Roman"/>
        </w:rPr>
        <w:t xml:space="preserve">        </w:t>
      </w:r>
      <w:r w:rsidR="000B37F7" w:rsidRPr="00D57241">
        <w:rPr>
          <w:rFonts w:ascii="Times New Roman" w:hAnsi="Times New Roman" w:cs="Times New Roman"/>
        </w:rPr>
        <w:tab/>
      </w:r>
      <w:r w:rsidR="000B37F7" w:rsidRPr="00D57241">
        <w:rPr>
          <w:rFonts w:ascii="Times New Roman" w:hAnsi="Times New Roman" w:cs="Times New Roman"/>
        </w:rPr>
        <w:tab/>
      </w:r>
      <w:r w:rsidR="000B37F7" w:rsidRPr="00D57241">
        <w:rPr>
          <w:rFonts w:ascii="Times New Roman" w:hAnsi="Times New Roman" w:cs="Times New Roman"/>
        </w:rPr>
        <w:tab/>
      </w:r>
      <w:r w:rsidR="000B37F7" w:rsidRPr="00D57241">
        <w:rPr>
          <w:rFonts w:ascii="Times New Roman" w:hAnsi="Times New Roman" w:cs="Times New Roman"/>
        </w:rPr>
        <w:tab/>
      </w:r>
      <w:r w:rsidR="000B37F7" w:rsidRPr="00D57241">
        <w:rPr>
          <w:rFonts w:ascii="Times New Roman" w:hAnsi="Times New Roman" w:cs="Times New Roman"/>
        </w:rPr>
        <w:tab/>
      </w:r>
      <w:r w:rsidR="000B37F7" w:rsidRPr="00D57241">
        <w:rPr>
          <w:rFonts w:ascii="Times New Roman" w:hAnsi="Times New Roman" w:cs="Times New Roman"/>
        </w:rPr>
        <w:tab/>
        <w:t xml:space="preserve">  </w:t>
      </w:r>
      <w:proofErr w:type="gramStart"/>
      <w:r w:rsidR="000B37F7" w:rsidRPr="00D57241">
        <w:rPr>
          <w:rStyle w:val="Nessuno"/>
          <w:rFonts w:ascii="Times New Roman" w:hAnsi="Times New Roman" w:cs="Times New Roman"/>
          <w:i/>
          <w:iCs/>
          <w:lang w:val="it-IT"/>
        </w:rPr>
        <w:t>Vice Direttore</w:t>
      </w:r>
      <w:proofErr w:type="gramEnd"/>
      <w:r w:rsidR="000B37F7" w:rsidRPr="00D57241">
        <w:rPr>
          <w:rStyle w:val="Nessuno"/>
          <w:rFonts w:ascii="Times New Roman" w:hAnsi="Times New Roman" w:cs="Times New Roman"/>
          <w:i/>
          <w:iCs/>
          <w:lang w:val="it-IT"/>
        </w:rPr>
        <w:t xml:space="preserve"> CREAF</w:t>
      </w:r>
      <w:r>
        <w:rPr>
          <w:rStyle w:val="Nessuno"/>
          <w:rFonts w:ascii="Times New Roman" w:hAnsi="Times New Roman" w:cs="Times New Roman"/>
          <w:i/>
          <w:iCs/>
          <w:lang w:val="it-IT"/>
        </w:rPr>
        <w:tab/>
      </w:r>
    </w:p>
    <w:p w14:paraId="7F3E5FC8" w14:textId="4F32C66B" w:rsidR="000B37F7" w:rsidRPr="004C6130" w:rsidRDefault="000B37F7" w:rsidP="00D57241">
      <w:pPr>
        <w:tabs>
          <w:tab w:val="left" w:pos="5779"/>
        </w:tabs>
        <w:rPr>
          <w:rFonts w:ascii="Times New Roman" w:hAnsi="Times New Roman" w:cs="Times New Roman"/>
          <w:b/>
          <w:bCs/>
        </w:rPr>
      </w:pPr>
    </w:p>
    <w:sectPr w:rsidR="000B37F7" w:rsidRPr="004C6130" w:rsidSect="00657826">
      <w:headerReference w:type="default" r:id="rId8"/>
      <w:footerReference w:type="default" r:id="rId9"/>
      <w:pgSz w:w="11906" w:h="16838"/>
      <w:pgMar w:top="233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6D437" w14:textId="77777777" w:rsidR="004F7439" w:rsidRDefault="004F7439" w:rsidP="00657826">
      <w:r>
        <w:separator/>
      </w:r>
    </w:p>
  </w:endnote>
  <w:endnote w:type="continuationSeparator" w:id="0">
    <w:p w14:paraId="2B248F14" w14:textId="77777777" w:rsidR="004F7439" w:rsidRDefault="004F7439" w:rsidP="0065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B5D81" w14:textId="77777777" w:rsidR="004C6130" w:rsidRDefault="004C6130" w:rsidP="00CD3482">
    <w:pPr>
      <w:pStyle w:val="Pidipagina"/>
      <w:jc w:val="center"/>
      <w:rPr>
        <w:rStyle w:val="lrzxr"/>
        <w:rFonts w:ascii="Times New Roman" w:hAnsi="Times New Roman" w:cs="Times New Roman"/>
      </w:rPr>
    </w:pPr>
  </w:p>
  <w:p w14:paraId="48379552" w14:textId="5CAF0CD0" w:rsidR="00657826" w:rsidRPr="00CD3482" w:rsidRDefault="00CD3482" w:rsidP="00CD3482">
    <w:pPr>
      <w:pStyle w:val="Pidipagina"/>
      <w:jc w:val="center"/>
      <w:rPr>
        <w:rStyle w:val="lrzxr"/>
        <w:rFonts w:ascii="Times New Roman" w:hAnsi="Times New Roman" w:cs="Times New Roman"/>
      </w:rPr>
    </w:pPr>
    <w:r w:rsidRPr="00CD3482">
      <w:rPr>
        <w:rStyle w:val="lrzxr"/>
        <w:rFonts w:ascii="Times New Roman" w:hAnsi="Times New Roman" w:cs="Times New Roman"/>
      </w:rPr>
      <w:t>Via S. Faustino, 41, 25122 Brescia BS</w:t>
    </w:r>
  </w:p>
  <w:p w14:paraId="17684D3F" w14:textId="4ED3149C" w:rsidR="00CD3482" w:rsidRDefault="00CD3482" w:rsidP="00CD3482">
    <w:pPr>
      <w:pStyle w:val="Pidipagina"/>
      <w:jc w:val="center"/>
      <w:rPr>
        <w:rStyle w:val="lrzxr"/>
        <w:rFonts w:ascii="Times New Roman" w:hAnsi="Times New Roman" w:cs="Times New Roman"/>
      </w:rPr>
    </w:pPr>
    <w:r w:rsidRPr="00CD3482">
      <w:rPr>
        <w:rStyle w:val="lrzxr"/>
        <w:rFonts w:ascii="Times New Roman" w:hAnsi="Times New Roman" w:cs="Times New Roman"/>
      </w:rPr>
      <w:t>Presso il Dipartimento di Giurisprudenza</w:t>
    </w:r>
  </w:p>
  <w:p w14:paraId="12CA893B" w14:textId="073E2C21" w:rsidR="004C6130" w:rsidRDefault="004F7439" w:rsidP="004C6130">
    <w:pPr>
      <w:pStyle w:val="Pidipagina"/>
      <w:jc w:val="center"/>
      <w:rPr>
        <w:rStyle w:val="lrzxr"/>
        <w:rFonts w:ascii="Times New Roman" w:hAnsi="Times New Roman" w:cs="Times New Roman"/>
      </w:rPr>
    </w:pPr>
    <w:hyperlink r:id="rId1" w:history="1">
      <w:r w:rsidR="004C6130" w:rsidRPr="00ED2CF6">
        <w:rPr>
          <w:rStyle w:val="Collegamentoipertestuale"/>
          <w:rFonts w:ascii="Times New Roman" w:hAnsi="Times New Roman" w:cs="Times New Roman"/>
        </w:rPr>
        <w:t>segreteria@creaf.eu</w:t>
      </w:r>
    </w:hyperlink>
  </w:p>
  <w:p w14:paraId="4007C6BF" w14:textId="77777777" w:rsidR="004C6130" w:rsidRPr="00CD3482" w:rsidRDefault="004C6130" w:rsidP="004C6130">
    <w:pPr>
      <w:pStyle w:val="Pidipagin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3788C" w14:textId="77777777" w:rsidR="004F7439" w:rsidRDefault="004F7439" w:rsidP="00657826">
      <w:r>
        <w:separator/>
      </w:r>
    </w:p>
  </w:footnote>
  <w:footnote w:type="continuationSeparator" w:id="0">
    <w:p w14:paraId="101514BC" w14:textId="77777777" w:rsidR="004F7439" w:rsidRDefault="004F7439" w:rsidP="00657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B7074" w14:textId="3B42336D" w:rsidR="002344D7" w:rsidRDefault="002344D7" w:rsidP="002344D7">
    <w:pPr>
      <w:spacing w:line="288" w:lineRule="auto"/>
      <w:jc w:val="center"/>
      <w:rPr>
        <w:rFonts w:ascii="Times New Roman" w:hAnsi="Times New Roman" w:cs="Times New Roman"/>
      </w:rPr>
    </w:pPr>
    <w:r w:rsidRPr="00657826">
      <w:rPr>
        <w:noProof/>
      </w:rPr>
      <w:drawing>
        <wp:anchor distT="0" distB="0" distL="114300" distR="114300" simplePos="0" relativeHeight="251661312" behindDoc="1" locked="0" layoutInCell="1" allowOverlap="1" wp14:anchorId="58CF6210" wp14:editId="185A5B38">
          <wp:simplePos x="0" y="0"/>
          <wp:positionH relativeFrom="column">
            <wp:posOffset>5056505</wp:posOffset>
          </wp:positionH>
          <wp:positionV relativeFrom="paragraph">
            <wp:posOffset>-85090</wp:posOffset>
          </wp:positionV>
          <wp:extent cx="1214120" cy="560070"/>
          <wp:effectExtent l="0" t="0" r="5080" b="0"/>
          <wp:wrapTight wrapText="bothSides">
            <wp:wrapPolygon edited="0">
              <wp:start x="0" y="0"/>
              <wp:lineTo x="0" y="20571"/>
              <wp:lineTo x="21351" y="20571"/>
              <wp:lineTo x="21351" y="0"/>
              <wp:lineTo x="0" y="0"/>
            </wp:wrapPolygon>
          </wp:wrapTight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7A7C84C" wp14:editId="6F5F14D4">
          <wp:simplePos x="0" y="0"/>
          <wp:positionH relativeFrom="column">
            <wp:posOffset>-1905</wp:posOffset>
          </wp:positionH>
          <wp:positionV relativeFrom="paragraph">
            <wp:posOffset>-189230</wp:posOffset>
          </wp:positionV>
          <wp:extent cx="404495" cy="896620"/>
          <wp:effectExtent l="0" t="0" r="0" b="0"/>
          <wp:wrapTight wrapText="bothSides">
            <wp:wrapPolygon edited="0">
              <wp:start x="1017" y="0"/>
              <wp:lineTo x="0" y="918"/>
              <wp:lineTo x="0" y="19275"/>
              <wp:lineTo x="1017" y="21110"/>
              <wp:lineTo x="11190" y="21110"/>
              <wp:lineTo x="12207" y="21110"/>
              <wp:lineTo x="15259" y="14686"/>
              <wp:lineTo x="20345" y="8720"/>
              <wp:lineTo x="20345" y="2295"/>
              <wp:lineTo x="13224" y="0"/>
              <wp:lineTo x="1017" y="0"/>
            </wp:wrapPolygon>
          </wp:wrapTight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495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</w:t>
    </w:r>
    <w:r w:rsidR="00657826" w:rsidRPr="000B37F7">
      <w:rPr>
        <w:rFonts w:ascii="Times New Roman" w:hAnsi="Times New Roman" w:cs="Times New Roman"/>
      </w:rPr>
      <w:t xml:space="preserve">Centro </w:t>
    </w:r>
    <w:bookmarkStart w:id="0" w:name="_Hlk9517286"/>
    <w:r w:rsidR="00657826" w:rsidRPr="000B37F7">
      <w:rPr>
        <w:rFonts w:ascii="Times New Roman" w:hAnsi="Times New Roman" w:cs="Times New Roman"/>
      </w:rPr>
      <w:t>Universitario Interdipartimentale</w:t>
    </w:r>
  </w:p>
  <w:p w14:paraId="338BA44F" w14:textId="7651F4D1" w:rsidR="00657826" w:rsidRPr="000B37F7" w:rsidRDefault="002344D7" w:rsidP="002344D7">
    <w:pPr>
      <w:spacing w:line="288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</w:t>
    </w:r>
    <w:r w:rsidR="003A5BFF" w:rsidRPr="000B37F7">
      <w:rPr>
        <w:rFonts w:ascii="Times New Roman" w:hAnsi="Times New Roman" w:cs="Times New Roman"/>
      </w:rPr>
      <w:t xml:space="preserve">di </w:t>
    </w:r>
    <w:r w:rsidR="00657826" w:rsidRPr="000B37F7">
      <w:rPr>
        <w:rFonts w:ascii="Times New Roman" w:hAnsi="Times New Roman" w:cs="Times New Roman"/>
      </w:rPr>
      <w:t xml:space="preserve">Ricerca on </w:t>
    </w:r>
    <w:proofErr w:type="spellStart"/>
    <w:r w:rsidR="00657826" w:rsidRPr="000B37F7">
      <w:rPr>
        <w:rFonts w:ascii="Times New Roman" w:hAnsi="Times New Roman" w:cs="Times New Roman"/>
      </w:rPr>
      <w:t>European</w:t>
    </w:r>
    <w:proofErr w:type="spellEnd"/>
    <w:r w:rsidR="00657826" w:rsidRPr="000B37F7">
      <w:rPr>
        <w:rFonts w:ascii="Times New Roman" w:hAnsi="Times New Roman" w:cs="Times New Roman"/>
      </w:rPr>
      <w:t xml:space="preserve"> Affairs</w:t>
    </w:r>
  </w:p>
  <w:bookmarkEnd w:id="0"/>
  <w:p w14:paraId="0F2B4896" w14:textId="77777777" w:rsidR="00657826" w:rsidRDefault="006578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85D57"/>
    <w:multiLevelType w:val="hybridMultilevel"/>
    <w:tmpl w:val="4EB60AC6"/>
    <w:lvl w:ilvl="0" w:tplc="9184EAA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972"/>
    <w:rsid w:val="00003A71"/>
    <w:rsid w:val="000061AD"/>
    <w:rsid w:val="00007253"/>
    <w:rsid w:val="0007327C"/>
    <w:rsid w:val="000920EF"/>
    <w:rsid w:val="00095D3A"/>
    <w:rsid w:val="000A429E"/>
    <w:rsid w:val="000B37F7"/>
    <w:rsid w:val="000C1E3B"/>
    <w:rsid w:val="000D6B5E"/>
    <w:rsid w:val="001134A9"/>
    <w:rsid w:val="0014781A"/>
    <w:rsid w:val="00174E01"/>
    <w:rsid w:val="001820B6"/>
    <w:rsid w:val="002344D7"/>
    <w:rsid w:val="002460DB"/>
    <w:rsid w:val="00272930"/>
    <w:rsid w:val="002B5D15"/>
    <w:rsid w:val="002D5CF7"/>
    <w:rsid w:val="002D7231"/>
    <w:rsid w:val="00316307"/>
    <w:rsid w:val="003A5BFF"/>
    <w:rsid w:val="003B7897"/>
    <w:rsid w:val="003E3FB4"/>
    <w:rsid w:val="003F6BA9"/>
    <w:rsid w:val="00415822"/>
    <w:rsid w:val="004209A8"/>
    <w:rsid w:val="00426629"/>
    <w:rsid w:val="004C6130"/>
    <w:rsid w:val="004F7439"/>
    <w:rsid w:val="00511630"/>
    <w:rsid w:val="00515A6E"/>
    <w:rsid w:val="00521B8D"/>
    <w:rsid w:val="005414CE"/>
    <w:rsid w:val="005F195A"/>
    <w:rsid w:val="00657826"/>
    <w:rsid w:val="00671D97"/>
    <w:rsid w:val="0068778B"/>
    <w:rsid w:val="006D2790"/>
    <w:rsid w:val="00731DBC"/>
    <w:rsid w:val="00815A12"/>
    <w:rsid w:val="008952BA"/>
    <w:rsid w:val="008B6B4C"/>
    <w:rsid w:val="00957D9E"/>
    <w:rsid w:val="009F67D7"/>
    <w:rsid w:val="00A43B06"/>
    <w:rsid w:val="00B277B5"/>
    <w:rsid w:val="00BF69EF"/>
    <w:rsid w:val="00C56A70"/>
    <w:rsid w:val="00CA72CB"/>
    <w:rsid w:val="00CB4682"/>
    <w:rsid w:val="00CC4A48"/>
    <w:rsid w:val="00CD3482"/>
    <w:rsid w:val="00D109A4"/>
    <w:rsid w:val="00D57241"/>
    <w:rsid w:val="00D73972"/>
    <w:rsid w:val="00E30C3A"/>
    <w:rsid w:val="00E450F1"/>
    <w:rsid w:val="00E6692E"/>
    <w:rsid w:val="00EA4ACF"/>
    <w:rsid w:val="00F07A2C"/>
    <w:rsid w:val="00FA1873"/>
    <w:rsid w:val="00F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A006D"/>
  <w15:chartTrackingRefBased/>
  <w15:docId w15:val="{67F331BA-2C03-40BA-B5A8-E0D1E9E8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37F7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5A6E"/>
    <w:pPr>
      <w:spacing w:after="160" w:line="25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tlid-translation">
    <w:name w:val="tlid-translation"/>
    <w:basedOn w:val="Carpredefinitoparagrafo"/>
    <w:rsid w:val="00515A6E"/>
  </w:style>
  <w:style w:type="paragraph" w:styleId="Intestazione">
    <w:name w:val="header"/>
    <w:basedOn w:val="Normale"/>
    <w:link w:val="IntestazioneCarattere"/>
    <w:uiPriority w:val="99"/>
    <w:unhideWhenUsed/>
    <w:rsid w:val="00657826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826"/>
  </w:style>
  <w:style w:type="paragraph" w:styleId="Pidipagina">
    <w:name w:val="footer"/>
    <w:basedOn w:val="Normale"/>
    <w:link w:val="PidipaginaCarattere"/>
    <w:uiPriority w:val="99"/>
    <w:unhideWhenUsed/>
    <w:rsid w:val="00657826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826"/>
  </w:style>
  <w:style w:type="character" w:customStyle="1" w:styleId="lrzxr">
    <w:name w:val="lrzxr"/>
    <w:basedOn w:val="Carpredefinitoparagrafo"/>
    <w:rsid w:val="00CD3482"/>
  </w:style>
  <w:style w:type="paragraph" w:customStyle="1" w:styleId="Default">
    <w:name w:val="Default"/>
    <w:rsid w:val="00CB4682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B46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50F1"/>
    <w:rPr>
      <w:color w:val="605E5C"/>
      <w:shd w:val="clear" w:color="auto" w:fill="E1DFDD"/>
    </w:rPr>
  </w:style>
  <w:style w:type="character" w:customStyle="1" w:styleId="Nessuno">
    <w:name w:val="Nessuno"/>
    <w:rsid w:val="000B37F7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creaf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1243-9B30-4168-A683-55F91318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Paletti</dc:creator>
  <cp:keywords/>
  <dc:description/>
  <cp:lastModifiedBy>Alan Sandonà</cp:lastModifiedBy>
  <cp:revision>11</cp:revision>
  <cp:lastPrinted>2020-04-10T20:10:00Z</cp:lastPrinted>
  <dcterms:created xsi:type="dcterms:W3CDTF">2020-04-10T12:40:00Z</dcterms:created>
  <dcterms:modified xsi:type="dcterms:W3CDTF">2020-04-24T14:43:00Z</dcterms:modified>
</cp:coreProperties>
</file>